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486" w:rsidRPr="007A1BD6" w:rsidRDefault="00B40486" w:rsidP="00B40486">
      <w:pPr>
        <w:jc w:val="center"/>
        <w:rPr>
          <w:b/>
        </w:rPr>
      </w:pPr>
      <w:r>
        <w:rPr>
          <w:noProof/>
          <w:lang w:eastAsia="en-AU"/>
        </w:rPr>
        <w:drawing>
          <wp:anchor distT="0" distB="0" distL="114300" distR="114300" simplePos="0" relativeHeight="251659264" behindDoc="0" locked="0" layoutInCell="1" allowOverlap="1" wp14:anchorId="5DE7C8E1" wp14:editId="20125800">
            <wp:simplePos x="0" y="0"/>
            <wp:positionH relativeFrom="margin">
              <wp:posOffset>171450</wp:posOffset>
            </wp:positionH>
            <wp:positionV relativeFrom="paragraph">
              <wp:posOffset>0</wp:posOffset>
            </wp:positionV>
            <wp:extent cx="1579245" cy="74295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9245" cy="742950"/>
                    </a:xfrm>
                    <a:prstGeom prst="rect">
                      <a:avLst/>
                    </a:prstGeom>
                    <a:noFill/>
                  </pic:spPr>
                </pic:pic>
              </a:graphicData>
            </a:graphic>
            <wp14:sizeRelH relativeFrom="margin">
              <wp14:pctWidth>0</wp14:pctWidth>
            </wp14:sizeRelH>
            <wp14:sizeRelV relativeFrom="margin">
              <wp14:pctHeight>0</wp14:pctHeight>
            </wp14:sizeRelV>
          </wp:anchor>
        </w:drawing>
      </w:r>
    </w:p>
    <w:p w:rsidR="005E7E6C" w:rsidRDefault="007F74EF" w:rsidP="00B40486">
      <w:pPr>
        <w:rPr>
          <w:b/>
        </w:rPr>
      </w:pPr>
      <w:r>
        <w:rPr>
          <w:b/>
          <w:sz w:val="24"/>
        </w:rPr>
        <w:t xml:space="preserve">           </w:t>
      </w:r>
      <w:r w:rsidR="00B40486">
        <w:rPr>
          <w:b/>
          <w:sz w:val="24"/>
        </w:rPr>
        <w:t xml:space="preserve"> </w:t>
      </w:r>
      <w:r w:rsidR="00B40486" w:rsidRPr="001C31D0">
        <w:rPr>
          <w:b/>
          <w:sz w:val="24"/>
        </w:rPr>
        <w:t>P&amp;C</w:t>
      </w:r>
      <w:r>
        <w:rPr>
          <w:b/>
          <w:sz w:val="24"/>
        </w:rPr>
        <w:t xml:space="preserve"> General</w:t>
      </w:r>
      <w:r w:rsidR="00B40486" w:rsidRPr="001C31D0">
        <w:rPr>
          <w:b/>
          <w:sz w:val="24"/>
        </w:rPr>
        <w:t xml:space="preserve"> Meeting</w:t>
      </w:r>
      <w:r>
        <w:rPr>
          <w:b/>
          <w:sz w:val="24"/>
        </w:rPr>
        <w:t xml:space="preserve"> </w:t>
      </w:r>
      <w:r w:rsidR="007B5229">
        <w:rPr>
          <w:b/>
          <w:sz w:val="24"/>
        </w:rPr>
        <w:t xml:space="preserve">17 October </w:t>
      </w:r>
      <w:r w:rsidR="00A4187F">
        <w:rPr>
          <w:b/>
          <w:sz w:val="24"/>
        </w:rPr>
        <w:t>2019</w:t>
      </w:r>
      <w:r w:rsidR="00B40486" w:rsidRPr="001C31D0">
        <w:rPr>
          <w:b/>
          <w:sz w:val="24"/>
        </w:rPr>
        <w:t xml:space="preserve"> – Principal’s Report</w:t>
      </w:r>
    </w:p>
    <w:tbl>
      <w:tblPr>
        <w:tblStyle w:val="TableGrid"/>
        <w:tblpPr w:leftFromText="180" w:rightFromText="180" w:vertAnchor="page" w:horzAnchor="margin" w:tblpX="-436" w:tblpY="1816"/>
        <w:tblW w:w="10343" w:type="dxa"/>
        <w:tblLook w:val="04A0" w:firstRow="1" w:lastRow="0" w:firstColumn="1" w:lastColumn="0" w:noHBand="0" w:noVBand="1"/>
      </w:tblPr>
      <w:tblGrid>
        <w:gridCol w:w="10343"/>
      </w:tblGrid>
      <w:tr w:rsidR="001C31D0" w:rsidTr="001C31D0">
        <w:tc>
          <w:tcPr>
            <w:tcW w:w="10343" w:type="dxa"/>
          </w:tcPr>
          <w:p w:rsidR="00222BBC" w:rsidRPr="00AE256F" w:rsidRDefault="007B5229" w:rsidP="00222BBC">
            <w:pPr>
              <w:rPr>
                <w:b/>
              </w:rPr>
            </w:pPr>
            <w:r>
              <w:rPr>
                <w:b/>
              </w:rPr>
              <w:t>Staffing</w:t>
            </w:r>
            <w:r w:rsidR="00F1123A">
              <w:rPr>
                <w:b/>
              </w:rPr>
              <w:t xml:space="preserve"> Update</w:t>
            </w:r>
            <w:r w:rsidR="00A04A1F">
              <w:rPr>
                <w:b/>
              </w:rPr>
              <w:t>:</w:t>
            </w:r>
          </w:p>
          <w:p w:rsidR="00F1123A" w:rsidRDefault="007B5229" w:rsidP="00F1123A">
            <w:pPr>
              <w:widowControl w:val="0"/>
            </w:pPr>
            <w:r>
              <w:t>The advertisement for the AP position was posted this week</w:t>
            </w:r>
            <w:r w:rsidR="00A04A1F">
              <w:t xml:space="preserve">. </w:t>
            </w:r>
            <w:r>
              <w:t>The job application will close on Wednesday 30</w:t>
            </w:r>
            <w:r w:rsidRPr="007B5229">
              <w:rPr>
                <w:vertAlign w:val="superscript"/>
              </w:rPr>
              <w:t>th</w:t>
            </w:r>
            <w:r>
              <w:t xml:space="preserve"> October. Culling and Interviews will be held soon after this. The position will commence in 2020.</w:t>
            </w:r>
          </w:p>
          <w:p w:rsidR="007B5229" w:rsidRDefault="00B15CF0" w:rsidP="00F1123A">
            <w:pPr>
              <w:widowControl w:val="0"/>
            </w:pPr>
            <w:r>
              <w:t>We are in the process of finalising staffing for 2020. Permanent staff members have submitted their requests for positions for 2020. Temporary Staff have completed an expression of interest for positions for 2020</w:t>
            </w:r>
            <w:r w:rsidR="000575C6">
              <w:t xml:space="preserve"> this week</w:t>
            </w:r>
            <w:r>
              <w:t xml:space="preserve">. </w:t>
            </w:r>
          </w:p>
          <w:p w:rsidR="00F1123A" w:rsidRPr="003F70F2" w:rsidRDefault="00F1123A" w:rsidP="00F1123A">
            <w:pPr>
              <w:widowControl w:val="0"/>
            </w:pPr>
          </w:p>
        </w:tc>
      </w:tr>
      <w:tr w:rsidR="00C435E4" w:rsidTr="001C31D0">
        <w:tc>
          <w:tcPr>
            <w:tcW w:w="10343" w:type="dxa"/>
          </w:tcPr>
          <w:p w:rsidR="00C435E4" w:rsidRDefault="00A04A1F" w:rsidP="00184BA5">
            <w:pPr>
              <w:pStyle w:val="ListParagraph"/>
              <w:ind w:left="0"/>
              <w:rPr>
                <w:b/>
              </w:rPr>
            </w:pPr>
            <w:r>
              <w:rPr>
                <w:b/>
              </w:rPr>
              <w:t>Update on Building Works:</w:t>
            </w:r>
          </w:p>
          <w:p w:rsidR="00092935" w:rsidRDefault="00B15CF0" w:rsidP="00092935">
            <w:pPr>
              <w:pStyle w:val="ListParagraph"/>
              <w:ind w:left="0"/>
            </w:pPr>
            <w:r>
              <w:t>An approval has been granted for a new demountable to be installed on the oval next to 1/2G. This will be needed for the additional class in 2020. We are hoping that this will be completed before the beginning of the 2020 school year.</w:t>
            </w:r>
            <w:r w:rsidR="00012B14">
              <w:t xml:space="preserve"> </w:t>
            </w:r>
          </w:p>
          <w:p w:rsidR="00B15CF0" w:rsidRPr="00C435E4" w:rsidRDefault="00B15CF0" w:rsidP="00092935">
            <w:pPr>
              <w:pStyle w:val="ListParagraph"/>
              <w:ind w:left="0"/>
            </w:pPr>
          </w:p>
        </w:tc>
      </w:tr>
      <w:tr w:rsidR="00222BBC" w:rsidTr="001C31D0">
        <w:tc>
          <w:tcPr>
            <w:tcW w:w="10343" w:type="dxa"/>
          </w:tcPr>
          <w:p w:rsidR="00222BBC" w:rsidRPr="0001250F" w:rsidRDefault="00A04A1F" w:rsidP="00222BBC">
            <w:pPr>
              <w:rPr>
                <w:b/>
              </w:rPr>
            </w:pPr>
            <w:r>
              <w:rPr>
                <w:b/>
              </w:rPr>
              <w:t>Presentation Day Awards Evaluation</w:t>
            </w:r>
          </w:p>
          <w:p w:rsidR="00A04A1F" w:rsidRDefault="00B15CF0" w:rsidP="005525C2">
            <w:pPr>
              <w:spacing w:line="259" w:lineRule="auto"/>
            </w:pPr>
            <w:r>
              <w:t>A</w:t>
            </w:r>
            <w:r w:rsidR="005525C2">
              <w:t>n online</w:t>
            </w:r>
            <w:r>
              <w:t xml:space="preserve"> survey was distribute to parents regarding the Academic Excellence Award</w:t>
            </w:r>
            <w:r w:rsidR="005525C2">
              <w:t xml:space="preserve"> via </w:t>
            </w:r>
            <w:proofErr w:type="spellStart"/>
            <w:r w:rsidR="005525C2">
              <w:t>ENews</w:t>
            </w:r>
            <w:proofErr w:type="spellEnd"/>
            <w:r>
              <w:t xml:space="preserve">. </w:t>
            </w:r>
            <w:r w:rsidR="005525C2">
              <w:t xml:space="preserve">There were 40 responses in total 32 opposing the removal of the award. </w:t>
            </w:r>
          </w:p>
          <w:p w:rsidR="005525C2" w:rsidRDefault="005525C2" w:rsidP="005525C2">
            <w:pPr>
              <w:spacing w:line="259" w:lineRule="auto"/>
            </w:pPr>
            <w:r>
              <w:t>The award will remain for 2020.</w:t>
            </w:r>
          </w:p>
          <w:p w:rsidR="00012B14" w:rsidRPr="00E73C94" w:rsidRDefault="00012B14" w:rsidP="005525C2">
            <w:pPr>
              <w:spacing w:line="259" w:lineRule="auto"/>
            </w:pPr>
          </w:p>
        </w:tc>
      </w:tr>
      <w:tr w:rsidR="00184BA5" w:rsidTr="001C31D0">
        <w:tc>
          <w:tcPr>
            <w:tcW w:w="10343" w:type="dxa"/>
          </w:tcPr>
          <w:p w:rsidR="00184BA5" w:rsidRDefault="005525C2" w:rsidP="00B15CF0">
            <w:pPr>
              <w:widowControl w:val="0"/>
              <w:rPr>
                <w:b/>
              </w:rPr>
            </w:pPr>
            <w:r>
              <w:rPr>
                <w:b/>
              </w:rPr>
              <w:t>Student Led Conferences</w:t>
            </w:r>
          </w:p>
          <w:p w:rsidR="00B15CF0" w:rsidRDefault="000B62D9" w:rsidP="00B15CF0">
            <w:pPr>
              <w:widowControl w:val="0"/>
            </w:pPr>
            <w:r w:rsidRPr="000B62D9">
              <w:t>Student Led Conferences will be held in week 7</w:t>
            </w:r>
            <w:r>
              <w:t xml:space="preserve">, Tuesday </w:t>
            </w:r>
            <w:r w:rsidR="00AD7559">
              <w:t>26 November 3-4.15pm and Thursday 28</w:t>
            </w:r>
            <w:r w:rsidR="00AD7559" w:rsidRPr="00AD7559">
              <w:rPr>
                <w:vertAlign w:val="superscript"/>
              </w:rPr>
              <w:t>th</w:t>
            </w:r>
            <w:r w:rsidR="00AD7559">
              <w:t xml:space="preserve"> November 8.15-9am.</w:t>
            </w:r>
          </w:p>
          <w:p w:rsidR="00AD7559" w:rsidRDefault="00AD7559" w:rsidP="00AD7559">
            <w:pPr>
              <w:widowControl w:val="0"/>
            </w:pPr>
            <w:r>
              <w:t xml:space="preserve">This is an opportunity for students to share their learning goals with parents and talk about what goals they are currently working on. </w:t>
            </w:r>
          </w:p>
          <w:p w:rsidR="00012B14" w:rsidRPr="000B62D9" w:rsidRDefault="00012B14" w:rsidP="00AD7559">
            <w:pPr>
              <w:widowControl w:val="0"/>
            </w:pPr>
          </w:p>
        </w:tc>
      </w:tr>
      <w:tr w:rsidR="00A736F6" w:rsidTr="001C31D0">
        <w:tc>
          <w:tcPr>
            <w:tcW w:w="10343" w:type="dxa"/>
          </w:tcPr>
          <w:p w:rsidR="00521F9E" w:rsidRPr="00E34309" w:rsidRDefault="005525C2" w:rsidP="00C435E4">
            <w:pPr>
              <w:rPr>
                <w:b/>
              </w:rPr>
            </w:pPr>
            <w:r>
              <w:rPr>
                <w:b/>
              </w:rPr>
              <w:t>Art Show</w:t>
            </w:r>
          </w:p>
          <w:p w:rsidR="00E34309" w:rsidRDefault="00012B14" w:rsidP="00C435E4">
            <w:r>
              <w:t>Preparation are well on the way for this event. The students and teachers have bene preparing since Term 3. We are hoping to see as many families present as possible. A gold coin donation will be collected to help cover the cost of the materials that were used for the event.</w:t>
            </w:r>
          </w:p>
          <w:p w:rsidR="00012B14" w:rsidRDefault="00012B14" w:rsidP="00C435E4">
            <w:r>
              <w:t xml:space="preserve">Food trucks will be </w:t>
            </w:r>
            <w:r w:rsidR="000575C6">
              <w:t>available</w:t>
            </w:r>
            <w:r>
              <w:t xml:space="preserve"> for families during the afternoon.</w:t>
            </w:r>
          </w:p>
          <w:p w:rsidR="00012B14" w:rsidRPr="00A736F6" w:rsidRDefault="00012B14" w:rsidP="00C435E4"/>
        </w:tc>
      </w:tr>
      <w:tr w:rsidR="00222BBC" w:rsidTr="001C31D0">
        <w:tc>
          <w:tcPr>
            <w:tcW w:w="10343" w:type="dxa"/>
          </w:tcPr>
          <w:p w:rsidR="00012B14" w:rsidRPr="00012B14" w:rsidRDefault="00012B14" w:rsidP="00012B14">
            <w:pPr>
              <w:rPr>
                <w:b/>
              </w:rPr>
            </w:pPr>
            <w:r w:rsidRPr="00012B14">
              <w:rPr>
                <w:b/>
              </w:rPr>
              <w:t>White Ribbon Day</w:t>
            </w:r>
          </w:p>
          <w:p w:rsidR="00012B14" w:rsidRDefault="00012B14" w:rsidP="00012B14">
            <w:pPr>
              <w:rPr>
                <w:rFonts w:cstheme="minorHAnsi"/>
              </w:rPr>
            </w:pPr>
            <w:r w:rsidRPr="00012B14">
              <w:t>I have registered the school to be part of the</w:t>
            </w:r>
            <w:r w:rsidRPr="00012B14">
              <w:rPr>
                <w:rFonts w:cstheme="minorHAnsi"/>
              </w:rPr>
              <w:t xml:space="preserve"> </w:t>
            </w:r>
            <w:r>
              <w:rPr>
                <w:rFonts w:cstheme="minorHAnsi"/>
              </w:rPr>
              <w:t>White Ribbon Walk on Friday 22</w:t>
            </w:r>
            <w:r w:rsidRPr="00012B14">
              <w:rPr>
                <w:rFonts w:cstheme="minorHAnsi"/>
                <w:vertAlign w:val="superscript"/>
              </w:rPr>
              <w:t>nd</w:t>
            </w:r>
            <w:r>
              <w:rPr>
                <w:rFonts w:cstheme="minorHAnsi"/>
              </w:rPr>
              <w:t xml:space="preserve"> November. The Captains, Vice Captains and Stage 3 SRC will be part of this event. This will commence from Jubilee Oval where the students will complete a 1.5km walk to Kogarah Town Square. </w:t>
            </w:r>
          </w:p>
          <w:p w:rsidR="00012B14" w:rsidRPr="00012B14" w:rsidRDefault="00012B14" w:rsidP="00012B14">
            <w:pPr>
              <w:rPr>
                <w:rFonts w:cstheme="minorHAnsi"/>
              </w:rPr>
            </w:pPr>
          </w:p>
        </w:tc>
      </w:tr>
      <w:tr w:rsidR="00EA6814" w:rsidTr="001C31D0">
        <w:tc>
          <w:tcPr>
            <w:tcW w:w="10343" w:type="dxa"/>
          </w:tcPr>
          <w:p w:rsidR="00EA6814" w:rsidRPr="000575C6" w:rsidRDefault="00012B14" w:rsidP="000575C6">
            <w:pPr>
              <w:rPr>
                <w:b/>
              </w:rPr>
            </w:pPr>
            <w:r w:rsidRPr="000575C6">
              <w:rPr>
                <w:b/>
              </w:rPr>
              <w:t>New Enrolment Policy</w:t>
            </w:r>
          </w:p>
          <w:p w:rsidR="000575C6" w:rsidRDefault="000575C6" w:rsidP="000575C6">
            <w:r w:rsidRPr="000575C6">
              <w:t xml:space="preserve">The </w:t>
            </w:r>
            <w:r>
              <w:t>s</w:t>
            </w:r>
            <w:r w:rsidRPr="000575C6">
              <w:t>chool</w:t>
            </w:r>
            <w:r>
              <w:t xml:space="preserve"> Enrolment Procedures have been updated in line with the new DET Policy. There are not many major changes. Out of Area enrolments will only be accepted under extreme circumstances.</w:t>
            </w:r>
          </w:p>
          <w:p w:rsidR="000575C6" w:rsidRPr="000575C6" w:rsidRDefault="000575C6" w:rsidP="000575C6">
            <w:pPr>
              <w:rPr>
                <w:rFonts w:cstheme="minorHAnsi"/>
              </w:rPr>
            </w:pPr>
            <w:r>
              <w:t xml:space="preserve"> </w:t>
            </w:r>
          </w:p>
        </w:tc>
      </w:tr>
      <w:tr w:rsidR="00EA6814" w:rsidTr="001C31D0">
        <w:tc>
          <w:tcPr>
            <w:tcW w:w="10343" w:type="dxa"/>
          </w:tcPr>
          <w:p w:rsidR="00EA6814" w:rsidRPr="000575C6" w:rsidRDefault="000575C6" w:rsidP="000575C6">
            <w:pPr>
              <w:rPr>
                <w:b/>
              </w:rPr>
            </w:pPr>
            <w:r w:rsidRPr="000575C6">
              <w:rPr>
                <w:b/>
              </w:rPr>
              <w:t>150 Year Celebrations</w:t>
            </w:r>
          </w:p>
          <w:p w:rsidR="000575C6" w:rsidRDefault="000575C6" w:rsidP="000575C6">
            <w:r w:rsidRPr="000575C6">
              <w:t>The school will celebrate 150 years next year</w:t>
            </w:r>
            <w:r>
              <w:t xml:space="preserve">. I attended St Pauls celebration a few weeks ago and have employed Dr Gary Darby (historian) to conduct the research on the school and write a book to be sold to parents for the celebration. </w:t>
            </w:r>
          </w:p>
          <w:p w:rsidR="000575C6" w:rsidRDefault="000575C6" w:rsidP="000575C6">
            <w:r>
              <w:t>This will be an opportunity for the P&amp;C to become involved in the events that will occur throughout that week, late Term 3 2020.</w:t>
            </w:r>
          </w:p>
          <w:p w:rsidR="000575C6" w:rsidRPr="000575C6" w:rsidRDefault="000575C6" w:rsidP="000575C6">
            <w:pPr>
              <w:rPr>
                <w:rFonts w:cstheme="minorHAnsi"/>
              </w:rPr>
            </w:pPr>
          </w:p>
        </w:tc>
      </w:tr>
      <w:tr w:rsidR="000575C6" w:rsidTr="001C31D0">
        <w:tc>
          <w:tcPr>
            <w:tcW w:w="10343" w:type="dxa"/>
          </w:tcPr>
          <w:p w:rsidR="000575C6" w:rsidRDefault="000575C6" w:rsidP="000575C6">
            <w:pPr>
              <w:rPr>
                <w:b/>
              </w:rPr>
            </w:pPr>
            <w:r>
              <w:rPr>
                <w:b/>
              </w:rPr>
              <w:t>External Validation</w:t>
            </w:r>
          </w:p>
          <w:p w:rsidR="000575C6" w:rsidRPr="000575C6" w:rsidRDefault="000575C6" w:rsidP="000575C6">
            <w:r w:rsidRPr="000575C6">
              <w:t>The school has been notified that we will be com</w:t>
            </w:r>
            <w:r w:rsidR="00D7439C">
              <w:t>pleting an external validation 17</w:t>
            </w:r>
            <w:r w:rsidR="00D7439C" w:rsidRPr="00D7439C">
              <w:rPr>
                <w:vertAlign w:val="superscript"/>
              </w:rPr>
              <w:t>th</w:t>
            </w:r>
            <w:r w:rsidR="00D7439C">
              <w:t xml:space="preserve"> September 2020. An external group of Principals and Directors review our evidence against the School Excellence Framework to determine our progress in relation to our School Plan. Staff will be involved in submitting this evidence and report.</w:t>
            </w:r>
            <w:bookmarkStart w:id="0" w:name="_GoBack"/>
            <w:bookmarkEnd w:id="0"/>
          </w:p>
        </w:tc>
      </w:tr>
      <w:tr w:rsidR="00222BBC" w:rsidTr="001C31D0">
        <w:tc>
          <w:tcPr>
            <w:tcW w:w="10343" w:type="dxa"/>
          </w:tcPr>
          <w:p w:rsidR="00222BBC" w:rsidRDefault="00222BBC" w:rsidP="00B15CF0">
            <w:pPr>
              <w:rPr>
                <w:rFonts w:ascii="Calibri" w:hAnsi="Calibri" w:cs="Calibri"/>
                <w:b/>
              </w:rPr>
            </w:pPr>
            <w:r>
              <w:rPr>
                <w:rFonts w:ascii="Calibri" w:hAnsi="Calibri" w:cs="Calibri"/>
                <w:b/>
              </w:rPr>
              <w:t xml:space="preserve">Mrs Nitsa Comninos Principal </w:t>
            </w:r>
          </w:p>
        </w:tc>
      </w:tr>
    </w:tbl>
    <w:p w:rsidR="00F22FB2" w:rsidRPr="005A1A20" w:rsidRDefault="00F22FB2" w:rsidP="00A25D37"/>
    <w:sectPr w:rsidR="00F22FB2" w:rsidRPr="005A1A20" w:rsidSect="005B0D01">
      <w:pgSz w:w="11906" w:h="16838"/>
      <w:pgMar w:top="568"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A4"/>
    <w:multiLevelType w:val="hybridMultilevel"/>
    <w:tmpl w:val="FC62D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05B25"/>
    <w:multiLevelType w:val="hybridMultilevel"/>
    <w:tmpl w:val="BBFE9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05246"/>
    <w:multiLevelType w:val="hybridMultilevel"/>
    <w:tmpl w:val="E4120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F5881"/>
    <w:multiLevelType w:val="hybridMultilevel"/>
    <w:tmpl w:val="87E01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91080E"/>
    <w:multiLevelType w:val="hybridMultilevel"/>
    <w:tmpl w:val="84D67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171009"/>
    <w:multiLevelType w:val="hybridMultilevel"/>
    <w:tmpl w:val="7952AC60"/>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6" w15:restartNumberingAfterBreak="0">
    <w:nsid w:val="3663316E"/>
    <w:multiLevelType w:val="hybridMultilevel"/>
    <w:tmpl w:val="054C8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376E8A"/>
    <w:multiLevelType w:val="hybridMultilevel"/>
    <w:tmpl w:val="A4ACEE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64C14C3"/>
    <w:multiLevelType w:val="hybridMultilevel"/>
    <w:tmpl w:val="5BE4B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07025D"/>
    <w:multiLevelType w:val="hybridMultilevel"/>
    <w:tmpl w:val="1CD45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EB1464"/>
    <w:multiLevelType w:val="hybridMultilevel"/>
    <w:tmpl w:val="E6BEB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644D65"/>
    <w:multiLevelType w:val="hybridMultilevel"/>
    <w:tmpl w:val="CD42F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FC6CD5"/>
    <w:multiLevelType w:val="hybridMultilevel"/>
    <w:tmpl w:val="CED2E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6E3C34"/>
    <w:multiLevelType w:val="hybridMultilevel"/>
    <w:tmpl w:val="C7407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DF7C23"/>
    <w:multiLevelType w:val="hybridMultilevel"/>
    <w:tmpl w:val="204A3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9232E0"/>
    <w:multiLevelType w:val="hybridMultilevel"/>
    <w:tmpl w:val="356CD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CF70F6"/>
    <w:multiLevelType w:val="hybridMultilevel"/>
    <w:tmpl w:val="E3C24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8E5C50"/>
    <w:multiLevelType w:val="hybridMultilevel"/>
    <w:tmpl w:val="6F823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6"/>
  </w:num>
  <w:num w:numId="4">
    <w:abstractNumId w:val="14"/>
  </w:num>
  <w:num w:numId="5">
    <w:abstractNumId w:val="5"/>
  </w:num>
  <w:num w:numId="6">
    <w:abstractNumId w:val="4"/>
  </w:num>
  <w:num w:numId="7">
    <w:abstractNumId w:val="8"/>
  </w:num>
  <w:num w:numId="8">
    <w:abstractNumId w:val="10"/>
  </w:num>
  <w:num w:numId="9">
    <w:abstractNumId w:val="11"/>
  </w:num>
  <w:num w:numId="10">
    <w:abstractNumId w:val="1"/>
  </w:num>
  <w:num w:numId="11">
    <w:abstractNumId w:val="6"/>
  </w:num>
  <w:num w:numId="12">
    <w:abstractNumId w:val="17"/>
  </w:num>
  <w:num w:numId="13">
    <w:abstractNumId w:val="2"/>
  </w:num>
  <w:num w:numId="14">
    <w:abstractNumId w:val="13"/>
  </w:num>
  <w:num w:numId="15">
    <w:abstractNumId w:val="12"/>
  </w:num>
  <w:num w:numId="16">
    <w:abstractNumId w:val="0"/>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B5"/>
    <w:rsid w:val="000030DD"/>
    <w:rsid w:val="0001250F"/>
    <w:rsid w:val="00012B14"/>
    <w:rsid w:val="0002590F"/>
    <w:rsid w:val="00026679"/>
    <w:rsid w:val="00033786"/>
    <w:rsid w:val="00040CC2"/>
    <w:rsid w:val="000575C6"/>
    <w:rsid w:val="00062BE2"/>
    <w:rsid w:val="000630FC"/>
    <w:rsid w:val="000707CB"/>
    <w:rsid w:val="000737D2"/>
    <w:rsid w:val="000879DF"/>
    <w:rsid w:val="00092935"/>
    <w:rsid w:val="000A72F9"/>
    <w:rsid w:val="000B62D9"/>
    <w:rsid w:val="000F0B12"/>
    <w:rsid w:val="00135D26"/>
    <w:rsid w:val="0013736E"/>
    <w:rsid w:val="00153AF5"/>
    <w:rsid w:val="0016064F"/>
    <w:rsid w:val="00184021"/>
    <w:rsid w:val="00184BA5"/>
    <w:rsid w:val="001C0FC3"/>
    <w:rsid w:val="001C31D0"/>
    <w:rsid w:val="001F660A"/>
    <w:rsid w:val="00201362"/>
    <w:rsid w:val="00220E99"/>
    <w:rsid w:val="00222BBC"/>
    <w:rsid w:val="002354AE"/>
    <w:rsid w:val="00244A72"/>
    <w:rsid w:val="0027102D"/>
    <w:rsid w:val="00286B79"/>
    <w:rsid w:val="002D2B60"/>
    <w:rsid w:val="002D7792"/>
    <w:rsid w:val="002E2247"/>
    <w:rsid w:val="002F59BC"/>
    <w:rsid w:val="0035334C"/>
    <w:rsid w:val="00360B0C"/>
    <w:rsid w:val="00381CB5"/>
    <w:rsid w:val="0039329C"/>
    <w:rsid w:val="003A11EF"/>
    <w:rsid w:val="003B2997"/>
    <w:rsid w:val="003B3C1D"/>
    <w:rsid w:val="003C4B01"/>
    <w:rsid w:val="003E0636"/>
    <w:rsid w:val="003F5CFD"/>
    <w:rsid w:val="003F70F2"/>
    <w:rsid w:val="00400213"/>
    <w:rsid w:val="00432609"/>
    <w:rsid w:val="00466C67"/>
    <w:rsid w:val="004B43D1"/>
    <w:rsid w:val="004D59D0"/>
    <w:rsid w:val="004E6907"/>
    <w:rsid w:val="00514C86"/>
    <w:rsid w:val="00521F9E"/>
    <w:rsid w:val="005525C2"/>
    <w:rsid w:val="005817B9"/>
    <w:rsid w:val="005A1A20"/>
    <w:rsid w:val="005A2188"/>
    <w:rsid w:val="005A4499"/>
    <w:rsid w:val="005B0D01"/>
    <w:rsid w:val="005C5CBE"/>
    <w:rsid w:val="005E7E6C"/>
    <w:rsid w:val="005F2FA7"/>
    <w:rsid w:val="006011CD"/>
    <w:rsid w:val="006726BE"/>
    <w:rsid w:val="006B7C0C"/>
    <w:rsid w:val="006C67A6"/>
    <w:rsid w:val="006E6083"/>
    <w:rsid w:val="006F4F3C"/>
    <w:rsid w:val="006F7131"/>
    <w:rsid w:val="00705A00"/>
    <w:rsid w:val="00713F13"/>
    <w:rsid w:val="00724C07"/>
    <w:rsid w:val="00771018"/>
    <w:rsid w:val="0077434D"/>
    <w:rsid w:val="00780A7F"/>
    <w:rsid w:val="007A1BD6"/>
    <w:rsid w:val="007A344E"/>
    <w:rsid w:val="007A5BE7"/>
    <w:rsid w:val="007A6B5C"/>
    <w:rsid w:val="007B5229"/>
    <w:rsid w:val="007F6E06"/>
    <w:rsid w:val="007F74EF"/>
    <w:rsid w:val="00820B3E"/>
    <w:rsid w:val="008654F5"/>
    <w:rsid w:val="008718F1"/>
    <w:rsid w:val="008A18E5"/>
    <w:rsid w:val="008D0EF3"/>
    <w:rsid w:val="008F277C"/>
    <w:rsid w:val="00901FD3"/>
    <w:rsid w:val="00907B97"/>
    <w:rsid w:val="009312C4"/>
    <w:rsid w:val="00947120"/>
    <w:rsid w:val="009646F8"/>
    <w:rsid w:val="00981CC4"/>
    <w:rsid w:val="009B09C5"/>
    <w:rsid w:val="009D1D5F"/>
    <w:rsid w:val="009D6F64"/>
    <w:rsid w:val="009F0E1C"/>
    <w:rsid w:val="009F2366"/>
    <w:rsid w:val="009F2482"/>
    <w:rsid w:val="00A037B4"/>
    <w:rsid w:val="00A04A1F"/>
    <w:rsid w:val="00A16DCB"/>
    <w:rsid w:val="00A25D37"/>
    <w:rsid w:val="00A35D62"/>
    <w:rsid w:val="00A4187F"/>
    <w:rsid w:val="00A71BD5"/>
    <w:rsid w:val="00A736F6"/>
    <w:rsid w:val="00A80320"/>
    <w:rsid w:val="00A84ECD"/>
    <w:rsid w:val="00A93496"/>
    <w:rsid w:val="00AB1A05"/>
    <w:rsid w:val="00AB4D3A"/>
    <w:rsid w:val="00AD7559"/>
    <w:rsid w:val="00AE256F"/>
    <w:rsid w:val="00B15CF0"/>
    <w:rsid w:val="00B16793"/>
    <w:rsid w:val="00B40486"/>
    <w:rsid w:val="00B4718F"/>
    <w:rsid w:val="00B52769"/>
    <w:rsid w:val="00B55179"/>
    <w:rsid w:val="00B60C4E"/>
    <w:rsid w:val="00B65B6A"/>
    <w:rsid w:val="00B802B7"/>
    <w:rsid w:val="00B87A4E"/>
    <w:rsid w:val="00B93FF4"/>
    <w:rsid w:val="00BA0494"/>
    <w:rsid w:val="00BD65DF"/>
    <w:rsid w:val="00C034BD"/>
    <w:rsid w:val="00C1019F"/>
    <w:rsid w:val="00C435E4"/>
    <w:rsid w:val="00C43729"/>
    <w:rsid w:val="00C84E9A"/>
    <w:rsid w:val="00C93034"/>
    <w:rsid w:val="00C954F9"/>
    <w:rsid w:val="00CB7458"/>
    <w:rsid w:val="00CE16B6"/>
    <w:rsid w:val="00CE5258"/>
    <w:rsid w:val="00D27576"/>
    <w:rsid w:val="00D3445C"/>
    <w:rsid w:val="00D35CE3"/>
    <w:rsid w:val="00D5634B"/>
    <w:rsid w:val="00D60BF5"/>
    <w:rsid w:val="00D7439C"/>
    <w:rsid w:val="00D83C0F"/>
    <w:rsid w:val="00DB3459"/>
    <w:rsid w:val="00DC7D44"/>
    <w:rsid w:val="00DD4B58"/>
    <w:rsid w:val="00DE598A"/>
    <w:rsid w:val="00E269B4"/>
    <w:rsid w:val="00E34309"/>
    <w:rsid w:val="00E4165B"/>
    <w:rsid w:val="00E71DF2"/>
    <w:rsid w:val="00E73C94"/>
    <w:rsid w:val="00E764C3"/>
    <w:rsid w:val="00EA6814"/>
    <w:rsid w:val="00EC32D9"/>
    <w:rsid w:val="00EE32C2"/>
    <w:rsid w:val="00F045E9"/>
    <w:rsid w:val="00F05366"/>
    <w:rsid w:val="00F1123A"/>
    <w:rsid w:val="00F22FB2"/>
    <w:rsid w:val="00F969F7"/>
    <w:rsid w:val="00FD4284"/>
    <w:rsid w:val="00FE36A1"/>
    <w:rsid w:val="00FF3B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41C6"/>
  <w15:docId w15:val="{05CE692E-5D8B-44A3-A2D6-E80607A9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CB5"/>
    <w:pPr>
      <w:ind w:left="720"/>
      <w:contextualSpacing/>
    </w:pPr>
  </w:style>
  <w:style w:type="paragraph" w:styleId="BalloonText">
    <w:name w:val="Balloon Text"/>
    <w:basedOn w:val="Normal"/>
    <w:link w:val="BalloonTextChar"/>
    <w:uiPriority w:val="99"/>
    <w:semiHidden/>
    <w:unhideWhenUsed/>
    <w:rsid w:val="004B4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3D1"/>
    <w:rPr>
      <w:rFonts w:ascii="Segoe UI" w:hAnsi="Segoe UI" w:cs="Segoe UI"/>
      <w:sz w:val="18"/>
      <w:szCs w:val="18"/>
    </w:rPr>
  </w:style>
  <w:style w:type="table" w:styleId="TableGrid">
    <w:name w:val="Table Grid"/>
    <w:basedOn w:val="TableNormal"/>
    <w:uiPriority w:val="59"/>
    <w:rsid w:val="005E7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74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B7458"/>
    <w:rPr>
      <w:i/>
      <w:iCs/>
    </w:rPr>
  </w:style>
  <w:style w:type="character" w:customStyle="1" w:styleId="normaltextrun">
    <w:name w:val="normaltextrun"/>
    <w:basedOn w:val="DefaultParagraphFont"/>
    <w:rsid w:val="00D3445C"/>
  </w:style>
  <w:style w:type="character" w:customStyle="1" w:styleId="eop">
    <w:name w:val="eop"/>
    <w:basedOn w:val="DefaultParagraphFont"/>
    <w:rsid w:val="00D34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770739">
      <w:bodyDiv w:val="1"/>
      <w:marLeft w:val="0"/>
      <w:marRight w:val="0"/>
      <w:marTop w:val="0"/>
      <w:marBottom w:val="0"/>
      <w:divBdr>
        <w:top w:val="none" w:sz="0" w:space="0" w:color="auto"/>
        <w:left w:val="none" w:sz="0" w:space="0" w:color="auto"/>
        <w:bottom w:val="none" w:sz="0" w:space="0" w:color="auto"/>
        <w:right w:val="none" w:sz="0" w:space="0" w:color="auto"/>
      </w:divBdr>
    </w:div>
    <w:div w:id="1251742911">
      <w:bodyDiv w:val="1"/>
      <w:marLeft w:val="0"/>
      <w:marRight w:val="0"/>
      <w:marTop w:val="0"/>
      <w:marBottom w:val="0"/>
      <w:divBdr>
        <w:top w:val="none" w:sz="0" w:space="0" w:color="auto"/>
        <w:left w:val="none" w:sz="0" w:space="0" w:color="auto"/>
        <w:bottom w:val="none" w:sz="0" w:space="0" w:color="auto"/>
        <w:right w:val="none" w:sz="0" w:space="0" w:color="auto"/>
      </w:divBdr>
    </w:div>
    <w:div w:id="13713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D81F3-C3FF-4374-AD34-B4EC706E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Kitchener, Lea</dc:creator>
  <cp:keywords/>
  <dc:description/>
  <cp:lastModifiedBy>Nitsa Comninos</cp:lastModifiedBy>
  <cp:revision>4</cp:revision>
  <cp:lastPrinted>2018-06-20T06:36:00Z</cp:lastPrinted>
  <dcterms:created xsi:type="dcterms:W3CDTF">2019-08-06T23:15:00Z</dcterms:created>
  <dcterms:modified xsi:type="dcterms:W3CDTF">2019-10-15T23:18:00Z</dcterms:modified>
</cp:coreProperties>
</file>